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泰安二中推荐生招生综合素质面试流程</w:t>
      </w:r>
    </w:p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1、考生报到,上交材料。4月21日（星期日）13：00考生报到，报到地点：泰安二中知行楼（学校大门正对的楼）一楼大厅。报到时需交自荐信、荣誉证书及复印件等相关材料。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要求；</w:t>
      </w:r>
      <w:r>
        <w:rPr>
          <w:rFonts w:hint="eastAsia"/>
          <w:b/>
          <w:sz w:val="32"/>
          <w:szCs w:val="32"/>
        </w:rPr>
        <w:t>自荐信须由考生本人提前手写完成</w:t>
      </w:r>
      <w:r>
        <w:rPr>
          <w:rFonts w:hint="eastAsia"/>
          <w:sz w:val="32"/>
          <w:szCs w:val="32"/>
        </w:rPr>
        <w:t>，500字左右，内容主要包括考生对泰安二中的认识，考生的兴趣、爱好、特长以及考生的获奖、学科成绩等。考生需将自荐信和荣誉证书的原件及复印件一并装入档案袋，用A4纸按照后附的格式填写、打印《个人信息、材料表》，并将其贴在档案袋封面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2、综合素质答辩。根据面试顺序把考生分为3个小组，同时进行面试。每个考生答辩时间5分钟，包括自我陈述（1分钟）、抽题回答（2分钟）、评委提问（2分钟）等环节。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3、答辩结束考生取回本人材料。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>山东省泰安第二中学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2019年4月18日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44"/>
          <w:szCs w:val="44"/>
        </w:rPr>
        <w:t>附</w:t>
      </w:r>
      <w:r>
        <w:rPr>
          <w:rFonts w:hint="eastAsia"/>
          <w:sz w:val="32"/>
          <w:szCs w:val="32"/>
        </w:rPr>
        <w:t>：</w:t>
      </w:r>
    </w:p>
    <w:p>
      <w:pPr>
        <w:rPr>
          <w:b/>
          <w:sz w:val="48"/>
          <w:szCs w:val="48"/>
        </w:rPr>
      </w:pPr>
      <w:r>
        <w:rPr>
          <w:rFonts w:hint="eastAsia"/>
          <w:sz w:val="32"/>
          <w:szCs w:val="32"/>
        </w:rPr>
        <w:t xml:space="preserve">               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个人信息、材料表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姓名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毕业学校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面试序号</w:t>
      </w:r>
      <w:r>
        <w:rPr>
          <w:rFonts w:hint="eastAsia"/>
          <w:sz w:val="32"/>
          <w:szCs w:val="32"/>
          <w:u w:val="single"/>
        </w:rPr>
        <w:t xml:space="preserve">    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证书名称及件数</w:t>
      </w:r>
    </w:p>
    <w:tbl>
      <w:tblPr>
        <w:tblStyle w:val="6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342"/>
        <w:gridCol w:w="176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9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序号</w:t>
            </w:r>
          </w:p>
        </w:tc>
        <w:tc>
          <w:tcPr>
            <w:tcW w:w="4342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sz w:val="32"/>
                <w:szCs w:val="32"/>
              </w:rPr>
              <w:t>称</w:t>
            </w:r>
          </w:p>
        </w:tc>
        <w:tc>
          <w:tcPr>
            <w:tcW w:w="176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原件数量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复印件数量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9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9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9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9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612" w:hRule="atLeast"/>
        </w:trPr>
        <w:tc>
          <w:tcPr>
            <w:tcW w:w="109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9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9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9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9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9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9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9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9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9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9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CA"/>
    <w:rsid w:val="00011D5C"/>
    <w:rsid w:val="00095473"/>
    <w:rsid w:val="001D7B8F"/>
    <w:rsid w:val="0025661B"/>
    <w:rsid w:val="003A1431"/>
    <w:rsid w:val="0043157A"/>
    <w:rsid w:val="004751ED"/>
    <w:rsid w:val="004D1D8B"/>
    <w:rsid w:val="004F3068"/>
    <w:rsid w:val="005E3896"/>
    <w:rsid w:val="00666B71"/>
    <w:rsid w:val="006E3796"/>
    <w:rsid w:val="006F7F8F"/>
    <w:rsid w:val="00912ECA"/>
    <w:rsid w:val="009213CE"/>
    <w:rsid w:val="00993B7A"/>
    <w:rsid w:val="009F43FD"/>
    <w:rsid w:val="00A12074"/>
    <w:rsid w:val="00A27B0A"/>
    <w:rsid w:val="00A8000E"/>
    <w:rsid w:val="00AE0276"/>
    <w:rsid w:val="00B415E5"/>
    <w:rsid w:val="00B962EC"/>
    <w:rsid w:val="00CA1F35"/>
    <w:rsid w:val="00CC26B6"/>
    <w:rsid w:val="00E02905"/>
    <w:rsid w:val="00E90DC9"/>
    <w:rsid w:val="00EA7379"/>
    <w:rsid w:val="00F038FE"/>
    <w:rsid w:val="00F261B1"/>
    <w:rsid w:val="00F86F29"/>
    <w:rsid w:val="550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3</Pages>
  <Words>95</Words>
  <Characters>547</Characters>
  <Lines>4</Lines>
  <Paragraphs>1</Paragraphs>
  <TotalTime>101</TotalTime>
  <ScaleCrop>false</ScaleCrop>
  <LinksUpToDate>false</LinksUpToDate>
  <CharactersWithSpaces>641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2019-04-16T07:29:00Z</dcterms:created>
  <dc:creator>微软中国</dc:creator>
  <cp:lastModifiedBy>Administrator</cp:lastModifiedBy>
  <dcterms:modified xsi:type="dcterms:W3CDTF">2019-04-19T08:20:48Z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