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firstLine="2182" w:firstLineChars="494"/>
        <w:rPr>
          <w:rFonts w:cs="宋体" w:asciiTheme="minorEastAsia" w:hAnsiTheme="min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44"/>
          <w:szCs w:val="44"/>
        </w:rPr>
        <w:t>泰安二中</w:t>
      </w:r>
      <w:r>
        <w:rPr>
          <w:rFonts w:cs="宋体" w:asciiTheme="minorEastAsia" w:hAnsiTheme="minorEastAsia"/>
          <w:b/>
          <w:color w:val="000000"/>
          <w:kern w:val="0"/>
          <w:sz w:val="44"/>
          <w:szCs w:val="44"/>
        </w:rPr>
        <w:t>第十</w:t>
      </w:r>
      <w:r>
        <w:rPr>
          <w:rFonts w:hint="eastAsia" w:cs="宋体" w:asciiTheme="minorEastAsia" w:hAnsiTheme="minorEastAsia"/>
          <w:b/>
          <w:color w:val="000000"/>
          <w:kern w:val="0"/>
          <w:sz w:val="44"/>
          <w:szCs w:val="44"/>
        </w:rPr>
        <w:t>七</w:t>
      </w:r>
      <w:r>
        <w:rPr>
          <w:rFonts w:cs="宋体" w:asciiTheme="minorEastAsia" w:hAnsiTheme="minorEastAsia"/>
          <w:b/>
          <w:color w:val="000000"/>
          <w:kern w:val="0"/>
          <w:sz w:val="44"/>
          <w:szCs w:val="44"/>
        </w:rPr>
        <w:t>届</w:t>
      </w:r>
    </w:p>
    <w:p>
      <w:pPr>
        <w:widowControl/>
        <w:spacing w:line="315" w:lineRule="atLeast"/>
        <w:ind w:firstLine="1100" w:firstLineChars="249"/>
        <w:rPr>
          <w:rFonts w:hint="eastAsia" w:cs="宋体" w:asciiTheme="minorEastAsia" w:hAnsiTheme="minorEastAsia" w:eastAsiaTheme="minorEastAsia"/>
          <w:b/>
          <w:color w:val="000000"/>
          <w:kern w:val="0"/>
          <w:sz w:val="44"/>
          <w:szCs w:val="44"/>
          <w:lang w:eastAsia="zh-CN"/>
        </w:rPr>
      </w:pPr>
      <w:r>
        <w:rPr>
          <w:rFonts w:cs="宋体" w:asciiTheme="minorEastAsia" w:hAnsiTheme="minorEastAsia"/>
          <w:b/>
          <w:color w:val="000000"/>
          <w:kern w:val="0"/>
          <w:sz w:val="44"/>
          <w:szCs w:val="44"/>
        </w:rPr>
        <w:t>金秋艺</w:t>
      </w:r>
      <w:r>
        <w:rPr>
          <w:rFonts w:hint="eastAsia" w:cs="宋体" w:asciiTheme="minorEastAsia" w:hAnsiTheme="minorEastAsia"/>
          <w:b/>
          <w:color w:val="000000"/>
          <w:kern w:val="0"/>
          <w:sz w:val="44"/>
          <w:szCs w:val="44"/>
        </w:rPr>
        <w:t>体</w:t>
      </w:r>
      <w:r>
        <w:rPr>
          <w:rFonts w:cs="宋体" w:asciiTheme="minorEastAsia" w:hAnsiTheme="minorEastAsia"/>
          <w:b/>
          <w:color w:val="000000"/>
          <w:kern w:val="0"/>
          <w:sz w:val="44"/>
          <w:szCs w:val="44"/>
        </w:rPr>
        <w:t>节</w:t>
      </w:r>
      <w:r>
        <w:rPr>
          <w:rFonts w:hint="eastAsia" w:cs="宋体" w:asciiTheme="minorEastAsia" w:hAnsiTheme="minorEastAsia"/>
          <w:b/>
          <w:color w:val="000000"/>
          <w:kern w:val="0"/>
          <w:sz w:val="44"/>
          <w:szCs w:val="44"/>
        </w:rPr>
        <w:t>文艺晚会</w:t>
      </w:r>
      <w:r>
        <w:rPr>
          <w:rFonts w:hint="eastAsia" w:cs="宋体" w:asciiTheme="minorEastAsia" w:hAnsiTheme="minorEastAsia"/>
          <w:b/>
          <w:color w:val="000000"/>
          <w:kern w:val="0"/>
          <w:sz w:val="44"/>
          <w:szCs w:val="44"/>
          <w:lang w:eastAsia="zh-CN"/>
        </w:rPr>
        <w:t>说明报告</w:t>
      </w: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560" w:firstLineChars="200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480" w:lineRule="atLeast"/>
        <w:ind w:firstLine="560" w:firstLineChars="200"/>
        <w:rPr>
          <w:rFonts w:hint="eastAsia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2018年10月28日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，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泰安二中举办以“欢乐金秋，幸福校园”为主题的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第十七届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金秋艺术节文艺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晚会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。</w:t>
      </w:r>
    </w:p>
    <w:p>
      <w:pPr>
        <w:widowControl/>
        <w:spacing w:line="315" w:lineRule="atLeast"/>
        <w:ind w:firstLine="560" w:firstLineChars="200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晚会在热烈震撼的民乐合奏《权御天下》中拉开帷幕。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二中师生们带来的诗与歌《老师，我想你了》</w:t>
      </w:r>
      <w:r>
        <w:rPr>
          <w:rFonts w:hint="eastAsia" w:asciiTheme="minorEastAsia" w:hAnsiTheme="minorEastAsia"/>
          <w:color w:val="000000"/>
          <w:sz w:val="28"/>
          <w:szCs w:val="28"/>
        </w:rPr>
        <w:t>感动了在场的所有观众，歌曲串烧《青春童话》激情飞扬，弦乐合奏《The rain·sunshine》将观众带入了清新优美的世界，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美女老师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走下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三尺讲台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表演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《48式太极双扇》</w:t>
      </w:r>
      <w:r>
        <w:rPr>
          <w:rFonts w:hint="eastAsia" w:asciiTheme="minorEastAsia" w:hAnsiTheme="minorEastAsia"/>
          <w:color w:val="000000"/>
          <w:sz w:val="28"/>
          <w:szCs w:val="28"/>
        </w:rPr>
        <w:t>带给大家力与美的非凡享受……晚会在一个又一个高潮中接近尾声，伴随着街舞串烧《Essence one》落下帷幕。</w:t>
      </w:r>
    </w:p>
    <w:p>
      <w:pPr>
        <w:widowControl/>
        <w:spacing w:line="315" w:lineRule="atLeast"/>
        <w:ind w:firstLine="560" w:firstLineChars="200"/>
        <w:rPr>
          <w:rFonts w:hint="eastAsia"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本次参演师生演出了包括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歌曲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联唱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、舞蹈、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京剧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、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器乐表演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、情景剧</w:t>
      </w:r>
      <w:r>
        <w:rPr>
          <w:rFonts w:hint="eastAsia" w:asciiTheme="minorEastAsia" w:hAnsiTheme="minorEastAsia"/>
          <w:color w:val="000000"/>
          <w:sz w:val="28"/>
          <w:szCs w:val="28"/>
        </w:rPr>
        <w:t>等</w:t>
      </w:r>
      <w:r>
        <w:rPr>
          <w:rFonts w:hint="eastAsia" w:asciiTheme="minorEastAsia" w:hAnsiTheme="minorEastAsia"/>
          <w:color w:val="000000" w:themeColor="text1"/>
          <w:sz w:val="28"/>
          <w:szCs w:val="28"/>
        </w:rPr>
        <w:t>15</w:t>
      </w:r>
      <w:r>
        <w:rPr>
          <w:rFonts w:hint="eastAsia" w:asciiTheme="minorEastAsia" w:hAnsiTheme="minorEastAsia"/>
          <w:color w:val="000000"/>
          <w:sz w:val="28"/>
          <w:szCs w:val="28"/>
        </w:rPr>
        <w:t>个节目。艺术汇演不仅展示泰安二中师生极高的艺术修养和造诣，同时也让更多的同学享受艺术教育的独特魅力。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汇演活动培养了全体学生健康的审美情趣和良好的艺术修养，推动了学校素质教育的全面发展。</w:t>
      </w:r>
    </w:p>
    <w:p>
      <w:pPr>
        <w:pStyle w:val="4"/>
        <w:jc w:val="right"/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drawing>
          <wp:inline distT="0" distB="0" distL="114300" distR="114300">
            <wp:extent cx="5262245" cy="3507740"/>
            <wp:effectExtent l="0" t="0" r="14605" b="16510"/>
            <wp:docPr id="1" name="图片 1" descr="10月28日晚民乐合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月28日晚民乐合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jc w:val="right"/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  <w:lang w:eastAsia="zh-CN"/>
        </w:rPr>
        <w:drawing>
          <wp:inline distT="0" distB="0" distL="114300" distR="114300">
            <wp:extent cx="5220335" cy="3479800"/>
            <wp:effectExtent l="0" t="0" r="18415" b="6350"/>
            <wp:docPr id="2" name="图片 2" descr="2018年10月28日晚学生诗歌朗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8年10月28日晚学生诗歌朗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72E3"/>
    <w:rsid w:val="000B15BE"/>
    <w:rsid w:val="000B222C"/>
    <w:rsid w:val="00246E6C"/>
    <w:rsid w:val="003F72E3"/>
    <w:rsid w:val="00437E0F"/>
    <w:rsid w:val="0046177E"/>
    <w:rsid w:val="00506D89"/>
    <w:rsid w:val="005C3665"/>
    <w:rsid w:val="007317D0"/>
    <w:rsid w:val="00734ED1"/>
    <w:rsid w:val="00775DAB"/>
    <w:rsid w:val="007B2636"/>
    <w:rsid w:val="00933570"/>
    <w:rsid w:val="00996F39"/>
    <w:rsid w:val="009A0975"/>
    <w:rsid w:val="009D57A2"/>
    <w:rsid w:val="00AC4BE4"/>
    <w:rsid w:val="00B23954"/>
    <w:rsid w:val="00C746C5"/>
    <w:rsid w:val="00CD4026"/>
    <w:rsid w:val="00DA7B4B"/>
    <w:rsid w:val="00DC0CA9"/>
    <w:rsid w:val="00E821BC"/>
    <w:rsid w:val="05992EF8"/>
    <w:rsid w:val="2E4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EC326F-0F2D-45B7-A9D9-CED9F85847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398</Characters>
  <Lines>3</Lines>
  <Paragraphs>1</Paragraphs>
  <TotalTime>128</TotalTime>
  <ScaleCrop>false</ScaleCrop>
  <LinksUpToDate>false</LinksUpToDate>
  <CharactersWithSpaces>466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2016-10-28T02:27:00Z</dcterms:created>
  <dc:creator>admin</dc:creator>
  <cp:lastModifiedBy>阿慧</cp:lastModifiedBy>
  <dcterms:modified xsi:type="dcterms:W3CDTF">2019-07-23T07:09:45Z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